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979" w:rsidRDefault="00E56979" w:rsidP="00E56979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138AA7"/>
          <w:sz w:val="26"/>
          <w:szCs w:val="26"/>
        </w:rPr>
      </w:pPr>
      <w:r>
        <w:rPr>
          <w:rFonts w:ascii="Verdana" w:hAnsi="Verdana" w:cs="Verdana"/>
          <w:b/>
          <w:bCs/>
          <w:color w:val="138AA7"/>
          <w:sz w:val="26"/>
          <w:szCs w:val="26"/>
        </w:rPr>
        <w:t>Opportunity Class Placement</w:t>
      </w:r>
    </w:p>
    <w:tbl>
      <w:tblPr>
        <w:tblW w:w="1124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57"/>
        <w:gridCol w:w="2583"/>
      </w:tblGrid>
      <w:tr w:rsidR="00E56979" w:rsidTr="00E56979">
        <w:tc>
          <w:tcPr>
            <w:tcW w:w="8657" w:type="dxa"/>
          </w:tcPr>
          <w:p w:rsidR="00E56979" w:rsidRDefault="00E5697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  <w:sz w:val="22"/>
                <w:szCs w:val="22"/>
              </w:rPr>
            </w:pPr>
          </w:p>
          <w:p w:rsidR="00E56979" w:rsidRDefault="00E5697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  <w:sz w:val="22"/>
                <w:szCs w:val="22"/>
              </w:rPr>
            </w:pPr>
            <w:r>
              <w:rPr>
                <w:rFonts w:ascii="Verdana" w:hAnsi="Verdana" w:cs="Verdana"/>
                <w:color w:val="262626"/>
                <w:sz w:val="22"/>
                <w:szCs w:val="22"/>
              </w:rPr>
              <w:t xml:space="preserve">There are 75 primary schools with opportunity classes across NSW. Maryland Public School has one such class. Opportunity classes are for students academically gifted and talented and sit a statewide test for selection. Children and parents considering selection for the </w:t>
            </w:r>
            <w:proofErr w:type="spellStart"/>
            <w:r>
              <w:rPr>
                <w:rFonts w:ascii="Verdana" w:hAnsi="Verdana" w:cs="Verdana"/>
                <w:color w:val="262626"/>
                <w:sz w:val="22"/>
                <w:szCs w:val="22"/>
              </w:rPr>
              <w:t>Oc</w:t>
            </w:r>
            <w:proofErr w:type="spellEnd"/>
            <w:r>
              <w:rPr>
                <w:rFonts w:ascii="Verdana" w:hAnsi="Verdana" w:cs="Verdana"/>
                <w:color w:val="262626"/>
                <w:sz w:val="22"/>
                <w:szCs w:val="22"/>
              </w:rPr>
              <w:t xml:space="preserve"> has had to been identified at performing at a high level academically. This is reflected in students past performances in areas of mathematics and English. </w:t>
            </w:r>
          </w:p>
          <w:p w:rsidR="00E56979" w:rsidRDefault="00E5697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  <w:sz w:val="22"/>
                <w:szCs w:val="22"/>
              </w:rPr>
            </w:pPr>
            <w:r>
              <w:rPr>
                <w:rFonts w:ascii="Verdana" w:hAnsi="Verdana" w:cs="Verdana"/>
                <w:color w:val="262626"/>
                <w:sz w:val="22"/>
                <w:szCs w:val="22"/>
              </w:rPr>
              <w:t>Successful students attend the opportunity class full-time for the duration of Years 5 and 6 at the primary school with an opportunity class. It is a two-year placement program. In the majority of cases students who accept a place in an opportunity class will leave their current school to attend the school with an opportunity class. There is no provision to apply for Year 6 placement.</w:t>
            </w:r>
          </w:p>
          <w:p w:rsidR="00E56979" w:rsidRDefault="00E5697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  <w:sz w:val="22"/>
                <w:szCs w:val="22"/>
              </w:rPr>
            </w:pPr>
          </w:p>
        </w:tc>
        <w:tc>
          <w:tcPr>
            <w:tcW w:w="2583" w:type="dxa"/>
          </w:tcPr>
          <w:p w:rsidR="00E56979" w:rsidRDefault="00E5697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 </w:t>
            </w:r>
          </w:p>
        </w:tc>
      </w:tr>
      <w:tr w:rsidR="00E56979" w:rsidTr="00E56979">
        <w:tblPrEx>
          <w:tblBorders>
            <w:top w:val="none" w:sz="0" w:space="0" w:color="auto"/>
          </w:tblBorders>
        </w:tblPrEx>
        <w:tc>
          <w:tcPr>
            <w:tcW w:w="8657" w:type="dxa"/>
          </w:tcPr>
          <w:p w:rsidR="00E56979" w:rsidRDefault="00E5697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138AA7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color w:val="138AA7"/>
                <w:sz w:val="22"/>
                <w:szCs w:val="22"/>
              </w:rPr>
              <w:t xml:space="preserve">Year 5 entry to an opportunity class in 2016 </w:t>
            </w:r>
          </w:p>
          <w:p w:rsidR="00E56979" w:rsidRDefault="00E5697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138AA7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color w:val="138AA7"/>
                <w:sz w:val="22"/>
                <w:szCs w:val="22"/>
              </w:rPr>
              <w:t>Please be AWARE these dates are IMMOVEABLE.</w:t>
            </w:r>
          </w:p>
          <w:p w:rsidR="00E56979" w:rsidRDefault="00E5697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  <w:sz w:val="22"/>
                <w:szCs w:val="22"/>
              </w:rPr>
            </w:pPr>
            <w:r>
              <w:rPr>
                <w:rFonts w:ascii="Verdana" w:hAnsi="Verdana" w:cs="Verdana"/>
                <w:color w:val="262626"/>
                <w:sz w:val="22"/>
                <w:szCs w:val="22"/>
              </w:rPr>
              <w:t xml:space="preserve">The application website for Year 5 entry to an opportunity class in 2016 opens on </w:t>
            </w:r>
            <w:r>
              <w:rPr>
                <w:rFonts w:ascii="Verdana" w:hAnsi="Verdana" w:cs="Verdana"/>
                <w:b/>
                <w:bCs/>
                <w:color w:val="262626"/>
                <w:sz w:val="22"/>
                <w:szCs w:val="22"/>
              </w:rPr>
              <w:t>Monday 27 April 2015</w:t>
            </w:r>
            <w:r>
              <w:rPr>
                <w:rFonts w:ascii="Verdana" w:hAnsi="Verdana" w:cs="Verdana"/>
                <w:color w:val="262626"/>
                <w:sz w:val="22"/>
                <w:szCs w:val="22"/>
              </w:rPr>
              <w:t xml:space="preserve"> and closes on </w:t>
            </w:r>
            <w:r>
              <w:rPr>
                <w:rFonts w:ascii="Verdana" w:hAnsi="Verdana" w:cs="Verdana"/>
                <w:b/>
                <w:bCs/>
                <w:color w:val="262626"/>
                <w:sz w:val="22"/>
                <w:szCs w:val="22"/>
              </w:rPr>
              <w:t>Friday 15 May 2015</w:t>
            </w:r>
            <w:r>
              <w:rPr>
                <w:rFonts w:ascii="Verdana" w:hAnsi="Verdana" w:cs="Verdana"/>
                <w:color w:val="262626"/>
                <w:sz w:val="22"/>
                <w:szCs w:val="22"/>
              </w:rPr>
              <w:t>. Late applications will not be accepted.</w:t>
            </w:r>
          </w:p>
        </w:tc>
        <w:tc>
          <w:tcPr>
            <w:tcW w:w="2583" w:type="dxa"/>
          </w:tcPr>
          <w:p w:rsidR="00E56979" w:rsidRDefault="00E5697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 </w:t>
            </w:r>
          </w:p>
        </w:tc>
      </w:tr>
      <w:tr w:rsidR="00E56979" w:rsidTr="00E56979">
        <w:tblPrEx>
          <w:tblBorders>
            <w:top w:val="none" w:sz="0" w:space="0" w:color="auto"/>
          </w:tblBorders>
        </w:tblPrEx>
        <w:trPr>
          <w:gridAfter w:val="1"/>
          <w:wAfter w:w="2583" w:type="dxa"/>
        </w:trPr>
        <w:tc>
          <w:tcPr>
            <w:tcW w:w="8657" w:type="dxa"/>
          </w:tcPr>
          <w:p w:rsidR="00E56979" w:rsidRDefault="00E5697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E56979" w:rsidTr="00E56979">
        <w:tblPrEx>
          <w:tblBorders>
            <w:top w:val="none" w:sz="0" w:space="0" w:color="auto"/>
            <w:left w:val="single" w:sz="8" w:space="0" w:color="6D6D6D"/>
            <w:bottom w:val="single" w:sz="8" w:space="0" w:color="6D6D6D"/>
            <w:right w:val="single" w:sz="8" w:space="0" w:color="6D6D6D"/>
          </w:tblBorders>
        </w:tblPrEx>
        <w:trPr>
          <w:gridAfter w:val="1"/>
          <w:wAfter w:w="2583" w:type="dxa"/>
        </w:trPr>
        <w:tc>
          <w:tcPr>
            <w:tcW w:w="8657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E56979" w:rsidRDefault="00E5697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  <w:sz w:val="22"/>
                <w:szCs w:val="22"/>
              </w:rPr>
            </w:pPr>
            <w:r>
              <w:rPr>
                <w:rFonts w:ascii="Verdana" w:hAnsi="Verdana" w:cs="Verdana"/>
                <w:color w:val="262626"/>
                <w:sz w:val="22"/>
                <w:szCs w:val="22"/>
              </w:rPr>
              <w:t xml:space="preserve">The key dates for application for </w:t>
            </w:r>
            <w:r>
              <w:rPr>
                <w:rFonts w:ascii="Verdana" w:hAnsi="Verdana" w:cs="Verdana"/>
                <w:b/>
                <w:bCs/>
                <w:color w:val="262626"/>
                <w:sz w:val="22"/>
                <w:szCs w:val="22"/>
              </w:rPr>
              <w:t>Year 5 entry to an opportunity class in 2016</w:t>
            </w:r>
            <w:r>
              <w:rPr>
                <w:rFonts w:ascii="Verdana" w:hAnsi="Verdana" w:cs="Verdana"/>
                <w:color w:val="262626"/>
                <w:sz w:val="22"/>
                <w:szCs w:val="22"/>
              </w:rPr>
              <w:t xml:space="preserve"> are as follows:</w:t>
            </w:r>
          </w:p>
          <w:p w:rsidR="00E56979" w:rsidRDefault="00E5697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  <w:sz w:val="22"/>
                <w:szCs w:val="22"/>
              </w:rPr>
            </w:pPr>
          </w:p>
          <w:tbl>
            <w:tblPr>
              <w:tblW w:w="8220" w:type="dxa"/>
              <w:tblBorders>
                <w:top w:val="single" w:sz="8" w:space="0" w:color="6D6D6D"/>
                <w:left w:val="single" w:sz="8" w:space="0" w:color="6D6D6D"/>
                <w:right w:val="single" w:sz="8" w:space="0" w:color="6D6D6D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594"/>
              <w:gridCol w:w="2626"/>
            </w:tblGrid>
            <w:tr w:rsidR="00E56979">
              <w:tc>
                <w:tcPr>
                  <w:tcW w:w="55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E56979" w:rsidRDefault="00E569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262626"/>
                      <w:sz w:val="22"/>
                      <w:szCs w:val="2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262626"/>
                      <w:sz w:val="22"/>
                      <w:szCs w:val="22"/>
                    </w:rPr>
                    <w:t>Activity</w:t>
                  </w:r>
                </w:p>
              </w:tc>
              <w:tc>
                <w:tcPr>
                  <w:tcW w:w="26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E56979" w:rsidRDefault="00E569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262626"/>
                      <w:sz w:val="22"/>
                      <w:szCs w:val="2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262626"/>
                      <w:sz w:val="22"/>
                      <w:szCs w:val="22"/>
                    </w:rPr>
                    <w:t>Date</w:t>
                  </w:r>
                </w:p>
              </w:tc>
            </w:tr>
            <w:tr w:rsidR="00E56979">
              <w:tblPrEx>
                <w:tblBorders>
                  <w:top w:val="none" w:sz="0" w:space="0" w:color="auto"/>
                </w:tblBorders>
              </w:tblPrEx>
              <w:tc>
                <w:tcPr>
                  <w:tcW w:w="55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E56979" w:rsidRDefault="00E569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262626"/>
                      <w:sz w:val="22"/>
                      <w:szCs w:val="22"/>
                    </w:rPr>
                  </w:pPr>
                  <w:r>
                    <w:rPr>
                      <w:rFonts w:ascii="Verdana" w:hAnsi="Verdana" w:cs="Verdana"/>
                      <w:color w:val="262626"/>
                      <w:sz w:val="22"/>
                      <w:szCs w:val="22"/>
                    </w:rPr>
                    <w:t>Application website opens and application information documents available in schools</w:t>
                  </w:r>
                </w:p>
              </w:tc>
              <w:tc>
                <w:tcPr>
                  <w:tcW w:w="26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E56979" w:rsidRDefault="00E569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262626"/>
                      <w:sz w:val="22"/>
                      <w:szCs w:val="22"/>
                    </w:rPr>
                  </w:pPr>
                  <w:r>
                    <w:rPr>
                      <w:rFonts w:ascii="Verdana" w:hAnsi="Verdana" w:cs="Verdana"/>
                      <w:color w:val="262626"/>
                      <w:sz w:val="22"/>
                      <w:szCs w:val="22"/>
                    </w:rPr>
                    <w:t> 27 April 2015</w:t>
                  </w:r>
                </w:p>
              </w:tc>
            </w:tr>
            <w:tr w:rsidR="00E56979">
              <w:tblPrEx>
                <w:tblBorders>
                  <w:top w:val="none" w:sz="0" w:space="0" w:color="auto"/>
                </w:tblBorders>
              </w:tblPrEx>
              <w:tc>
                <w:tcPr>
                  <w:tcW w:w="55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E56979" w:rsidRDefault="00E569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262626"/>
                      <w:sz w:val="22"/>
                      <w:szCs w:val="22"/>
                    </w:rPr>
                  </w:pPr>
                  <w:r>
                    <w:rPr>
                      <w:rFonts w:ascii="Verdana" w:hAnsi="Verdana" w:cs="Verdana"/>
                      <w:color w:val="262626"/>
                      <w:sz w:val="22"/>
                      <w:szCs w:val="22"/>
                    </w:rPr>
                    <w:t>Application website closes (No late applications)</w:t>
                  </w:r>
                </w:p>
              </w:tc>
              <w:tc>
                <w:tcPr>
                  <w:tcW w:w="26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E56979" w:rsidRDefault="00E569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262626"/>
                      <w:sz w:val="22"/>
                      <w:szCs w:val="22"/>
                    </w:rPr>
                  </w:pPr>
                  <w:r>
                    <w:rPr>
                      <w:rFonts w:ascii="Verdana" w:hAnsi="Verdana" w:cs="Verdana"/>
                      <w:color w:val="262626"/>
                      <w:sz w:val="22"/>
                      <w:szCs w:val="22"/>
                    </w:rPr>
                    <w:t> 15 May 2015</w:t>
                  </w:r>
                </w:p>
              </w:tc>
            </w:tr>
            <w:tr w:rsidR="00E56979">
              <w:tblPrEx>
                <w:tblBorders>
                  <w:top w:val="none" w:sz="0" w:space="0" w:color="auto"/>
                </w:tblBorders>
              </w:tblPrEx>
              <w:tc>
                <w:tcPr>
                  <w:tcW w:w="55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E56979" w:rsidRDefault="00E569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262626"/>
                      <w:sz w:val="22"/>
                      <w:szCs w:val="22"/>
                    </w:rPr>
                  </w:pPr>
                  <w:r>
                    <w:rPr>
                      <w:rFonts w:ascii="Verdana" w:hAnsi="Verdana" w:cs="Verdana"/>
                      <w:color w:val="262626"/>
                      <w:sz w:val="22"/>
                      <w:szCs w:val="22"/>
                    </w:rPr>
                    <w:t>Principals complete processing of applications</w:t>
                  </w:r>
                </w:p>
              </w:tc>
              <w:tc>
                <w:tcPr>
                  <w:tcW w:w="26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E56979" w:rsidRDefault="00E569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262626"/>
                      <w:sz w:val="22"/>
                      <w:szCs w:val="22"/>
                    </w:rPr>
                  </w:pPr>
                  <w:r>
                    <w:rPr>
                      <w:rFonts w:ascii="Verdana" w:hAnsi="Verdana" w:cs="Verdana"/>
                      <w:color w:val="262626"/>
                      <w:sz w:val="22"/>
                      <w:szCs w:val="22"/>
                    </w:rPr>
                    <w:t> 5 June 2015</w:t>
                  </w:r>
                </w:p>
              </w:tc>
            </w:tr>
            <w:tr w:rsidR="00E56979">
              <w:tblPrEx>
                <w:tblBorders>
                  <w:top w:val="none" w:sz="0" w:space="0" w:color="auto"/>
                </w:tblBorders>
              </w:tblPrEx>
              <w:tc>
                <w:tcPr>
                  <w:tcW w:w="55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E56979" w:rsidRDefault="00E569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262626"/>
                      <w:sz w:val="22"/>
                      <w:szCs w:val="22"/>
                    </w:rPr>
                  </w:pPr>
                  <w:r>
                    <w:rPr>
                      <w:rFonts w:ascii="Verdana" w:hAnsi="Verdana" w:cs="Verdana"/>
                      <w:color w:val="262626"/>
                      <w:sz w:val="22"/>
                      <w:szCs w:val="22"/>
                    </w:rPr>
                    <w:t>Test centre advice to parents</w:t>
                  </w:r>
                </w:p>
              </w:tc>
              <w:tc>
                <w:tcPr>
                  <w:tcW w:w="26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E56979" w:rsidRDefault="00E569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262626"/>
                      <w:sz w:val="22"/>
                      <w:szCs w:val="22"/>
                    </w:rPr>
                  </w:pPr>
                  <w:r>
                    <w:rPr>
                      <w:rFonts w:ascii="Verdana" w:hAnsi="Verdana" w:cs="Verdana"/>
                      <w:color w:val="262626"/>
                      <w:sz w:val="22"/>
                      <w:szCs w:val="22"/>
                    </w:rPr>
                    <w:t> 8 July 2015</w:t>
                  </w:r>
                </w:p>
              </w:tc>
            </w:tr>
            <w:tr w:rsidR="00E56979">
              <w:tblPrEx>
                <w:tblBorders>
                  <w:top w:val="none" w:sz="0" w:space="0" w:color="auto"/>
                </w:tblBorders>
              </w:tblPrEx>
              <w:tc>
                <w:tcPr>
                  <w:tcW w:w="55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E56979" w:rsidRDefault="00E569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262626"/>
                      <w:sz w:val="22"/>
                      <w:szCs w:val="22"/>
                    </w:rPr>
                  </w:pPr>
                  <w:r>
                    <w:rPr>
                      <w:rFonts w:ascii="Verdana" w:hAnsi="Verdana" w:cs="Verdana"/>
                      <w:color w:val="262626"/>
                      <w:sz w:val="22"/>
                      <w:szCs w:val="22"/>
                    </w:rPr>
                    <w:t>Opportunity Class Placement Test</w:t>
                  </w:r>
                </w:p>
              </w:tc>
              <w:tc>
                <w:tcPr>
                  <w:tcW w:w="26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E56979" w:rsidRDefault="00E569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262626"/>
                      <w:sz w:val="22"/>
                      <w:szCs w:val="22"/>
                    </w:rPr>
                  </w:pPr>
                  <w:r>
                    <w:rPr>
                      <w:rFonts w:ascii="Verdana" w:hAnsi="Verdana" w:cs="Verdana"/>
                      <w:color w:val="262626"/>
                      <w:sz w:val="22"/>
                      <w:szCs w:val="22"/>
                    </w:rPr>
                    <w:t> 22 July 2015</w:t>
                  </w:r>
                </w:p>
              </w:tc>
            </w:tr>
            <w:tr w:rsidR="00E56979">
              <w:tblPrEx>
                <w:tblBorders>
                  <w:top w:val="none" w:sz="0" w:space="0" w:color="auto"/>
                  <w:bottom w:val="single" w:sz="8" w:space="0" w:color="6D6D6D"/>
                </w:tblBorders>
              </w:tblPrEx>
              <w:tc>
                <w:tcPr>
                  <w:tcW w:w="55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E56979" w:rsidRDefault="00E569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262626"/>
                      <w:sz w:val="22"/>
                      <w:szCs w:val="22"/>
                    </w:rPr>
                  </w:pPr>
                  <w:r>
                    <w:rPr>
                      <w:rFonts w:ascii="Verdana" w:hAnsi="Verdana" w:cs="Verdana"/>
                      <w:color w:val="262626"/>
                      <w:sz w:val="22"/>
                      <w:szCs w:val="22"/>
                    </w:rPr>
                    <w:t>Outcome advice</w:t>
                  </w:r>
                </w:p>
              </w:tc>
              <w:tc>
                <w:tcPr>
                  <w:tcW w:w="26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E56979" w:rsidRDefault="00E569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262626"/>
                      <w:sz w:val="22"/>
                      <w:szCs w:val="22"/>
                    </w:rPr>
                  </w:pPr>
                  <w:r>
                    <w:rPr>
                      <w:rFonts w:ascii="Verdana" w:hAnsi="Verdana" w:cs="Verdana"/>
                      <w:color w:val="262626"/>
                      <w:sz w:val="22"/>
                      <w:szCs w:val="22"/>
                    </w:rPr>
                    <w:t>Mid-October 2015</w:t>
                  </w:r>
                </w:p>
              </w:tc>
            </w:tr>
          </w:tbl>
          <w:p w:rsidR="00E56979" w:rsidRDefault="00E5697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  <w:sz w:val="22"/>
                <w:szCs w:val="22"/>
              </w:rPr>
            </w:pPr>
          </w:p>
          <w:p w:rsidR="00E56979" w:rsidRDefault="00E5697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  <w:sz w:val="22"/>
                <w:szCs w:val="22"/>
              </w:rPr>
            </w:pPr>
          </w:p>
        </w:tc>
      </w:tr>
    </w:tbl>
    <w:p w:rsidR="00E56979" w:rsidRDefault="00E56979"/>
    <w:p w:rsidR="00E56979" w:rsidRDefault="00E56979">
      <w:r>
        <w:t>For further information please visit the website and make yourself familiar with the process and requirements.</w:t>
      </w:r>
    </w:p>
    <w:p w:rsidR="00E56979" w:rsidRDefault="00E56979"/>
    <w:p w:rsidR="00CB5B27" w:rsidRDefault="000C7676">
      <w:hyperlink r:id="rId5" w:history="1">
        <w:r w:rsidR="00E56979" w:rsidRPr="00625ED7">
          <w:rPr>
            <w:rStyle w:val="Hyperlink"/>
          </w:rPr>
          <w:t>http://www.schools.nsw.edu.au/learning/k-6assessments/ocplacement.php</w:t>
        </w:r>
      </w:hyperlink>
    </w:p>
    <w:p w:rsidR="00E56979" w:rsidRDefault="00E56979"/>
    <w:p w:rsidR="00E56979" w:rsidRDefault="00E56979">
      <w:bookmarkStart w:id="0" w:name="_GoBack"/>
      <w:bookmarkEnd w:id="0"/>
    </w:p>
    <w:sectPr w:rsidR="00E56979" w:rsidSect="00CB5B2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79"/>
    <w:rsid w:val="000C7676"/>
    <w:rsid w:val="00CB5B27"/>
    <w:rsid w:val="00E56979"/>
    <w:rsid w:val="00F8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69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69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hools.nsw.edu.au/learning/k-6assessments/ocplacement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1856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Wells</dc:creator>
  <cp:lastModifiedBy>Theissen, John</cp:lastModifiedBy>
  <cp:revision>2</cp:revision>
  <dcterms:created xsi:type="dcterms:W3CDTF">2015-03-02T01:26:00Z</dcterms:created>
  <dcterms:modified xsi:type="dcterms:W3CDTF">2015-03-02T01:26:00Z</dcterms:modified>
</cp:coreProperties>
</file>